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74149F9E" w14:textId="77777777" w:rsidR="00A15358" w:rsidRPr="00A15358" w:rsidRDefault="00A15358" w:rsidP="001B0F9A">
      <w:pPr>
        <w:shd w:val="clear" w:color="auto" w:fill="FFFFFF"/>
        <w:jc w:val="center"/>
        <w:rPr>
          <w:rFonts w:ascii="Arial" w:eastAsia="Calibri" w:hAnsi="Arial" w:cs="Arial"/>
          <w:b/>
          <w:iCs/>
          <w:sz w:val="22"/>
          <w:szCs w:val="22"/>
          <w:u w:val="single"/>
        </w:rPr>
      </w:pPr>
      <w:r w:rsidRPr="00A15358">
        <w:rPr>
          <w:rFonts w:ascii="Arial" w:eastAsia="Calibri" w:hAnsi="Arial" w:cs="Arial"/>
          <w:b/>
          <w:iCs/>
          <w:sz w:val="22"/>
          <w:szCs w:val="22"/>
          <w:u w:val="single"/>
        </w:rPr>
        <w:t>33330 EJ575 ELEKTRINIŲ TRAUKINIŲ GEDIMŲ DIAGNOSTIKOS, TECHNINĖS EKSPERTIZĖS, REMONTO SPRENDINIŲ PARENGIMO IR TECHNINIO KONSULTAVIMO PASLAUGOS</w:t>
      </w:r>
    </w:p>
    <w:p w14:paraId="7D319F3E" w14:textId="3E30E02B"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w:t>
      </w:r>
      <w:r w:rsidRPr="00AE4673">
        <w:rPr>
          <w:rFonts w:ascii="Segoe UI" w:hAnsi="Segoe UI" w:cs="Segoe UI"/>
          <w:b/>
          <w:bCs/>
          <w:i/>
          <w:iCs/>
          <w:color w:val="242424"/>
          <w:sz w:val="22"/>
          <w:szCs w:val="22"/>
          <w:lang w:eastAsia="lt-LT"/>
        </w:rPr>
        <w:lastRenderedPageBreak/>
        <w:t xml:space="preserve">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11BD148B"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r w:rsidR="00A15358" w:rsidRPr="01531A2B">
        <w:rPr>
          <w:rFonts w:ascii="Arial" w:hAnsi="Arial" w:cs="Arial"/>
          <w:sz w:val="22"/>
          <w:szCs w:val="22"/>
        </w:rPr>
        <w:t>Excel</w:t>
      </w:r>
      <w:r w:rsidRPr="01531A2B">
        <w:rPr>
          <w:rFonts w:ascii="Arial" w:hAnsi="Arial" w:cs="Arial"/>
          <w:sz w:val="22"/>
          <w:szCs w:val="22"/>
        </w:rPr>
        <w:t xml:space="preserve"> formatu. </w:t>
      </w:r>
    </w:p>
    <w:p w14:paraId="76BF4869" w14:textId="77777777" w:rsidR="00123695" w:rsidRPr="00123695" w:rsidRDefault="00123695" w:rsidP="00123695">
      <w:pPr>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4FB672B6" w14:textId="77777777" w:rsidTr="00EB0F9F">
        <w:trPr>
          <w:trHeight w:val="367"/>
        </w:trPr>
        <w:tc>
          <w:tcPr>
            <w:tcW w:w="6379"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00EB0F9F">
        <w:trPr>
          <w:trHeight w:val="415"/>
        </w:trPr>
        <w:tc>
          <w:tcPr>
            <w:tcW w:w="6379"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00EB0F9F">
        <w:trPr>
          <w:trHeight w:val="531"/>
        </w:trPr>
        <w:tc>
          <w:tcPr>
            <w:tcW w:w="6379"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6"/>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19DD05FF" w14:textId="77777777" w:rsidR="00E84C3B" w:rsidRDefault="00E84C3B" w:rsidP="00123695">
      <w:pPr>
        <w:spacing w:before="60" w:after="60"/>
        <w:jc w:val="both"/>
        <w:rPr>
          <w:rFonts w:ascii="Arial" w:hAnsi="Arial" w:cs="Arial"/>
          <w:sz w:val="22"/>
          <w:szCs w:val="22"/>
        </w:rPr>
      </w:pPr>
    </w:p>
    <w:p w14:paraId="6D9242FA" w14:textId="77777777" w:rsidR="00A21C69" w:rsidRPr="00307E1D" w:rsidRDefault="00A21C69" w:rsidP="000B4210">
      <w:pPr>
        <w:widowControl w:val="0"/>
        <w:jc w:val="both"/>
        <w:rPr>
          <w:rFonts w:ascii="Arial" w:eastAsia="Calibri" w:hAnsi="Arial" w:cs="Arial"/>
          <w:sz w:val="22"/>
          <w:szCs w:val="22"/>
        </w:rPr>
      </w:pPr>
    </w:p>
    <w:p w14:paraId="25EB6289" w14:textId="7918458D" w:rsidR="00123A97" w:rsidRPr="004071BD" w:rsidRDefault="00123A97" w:rsidP="00123A97">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t>SIŪLOMOS KOREKCIJOS DĖL PIRKIMO SĄLYGŲ</w:t>
      </w:r>
    </w:p>
    <w:p w14:paraId="1486F059" w14:textId="77777777" w:rsidR="00123A97" w:rsidRPr="005B16DA" w:rsidRDefault="00123A97" w:rsidP="00123A97">
      <w:pPr>
        <w:jc w:val="center"/>
      </w:pPr>
    </w:p>
    <w:p w14:paraId="17BF4B0B" w14:textId="77777777" w:rsidR="00123A97" w:rsidRPr="005B16DA" w:rsidRDefault="00123A97" w:rsidP="00123A9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123A97" w:rsidRPr="005B16DA" w14:paraId="2D6A9A20" w14:textId="77777777" w:rsidTr="00123A97">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0AEAE21" w14:textId="77777777" w:rsidR="00123A97" w:rsidRPr="005B16DA" w:rsidRDefault="00123A97"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5AE640" w14:textId="77777777" w:rsidR="00123A97" w:rsidRPr="005B16DA" w:rsidRDefault="00123A97"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402349" w14:textId="77777777" w:rsidR="00123A97" w:rsidRPr="005B16DA" w:rsidRDefault="00123A97" w:rsidP="00A155DD">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96488F" w14:textId="77777777" w:rsidR="00123A97" w:rsidRPr="005B16DA" w:rsidRDefault="00123A97" w:rsidP="00A155DD">
            <w:pPr>
              <w:jc w:val="center"/>
              <w:rPr>
                <w:rFonts w:ascii="Arial" w:hAnsi="Arial" w:cs="Arial"/>
                <w:b/>
              </w:rPr>
            </w:pPr>
            <w:r w:rsidRPr="005B16DA">
              <w:rPr>
                <w:rFonts w:ascii="Arial" w:hAnsi="Arial" w:cs="Arial"/>
                <w:b/>
                <w:sz w:val="22"/>
                <w:szCs w:val="22"/>
              </w:rPr>
              <w:t>Komentarai</w:t>
            </w:r>
          </w:p>
        </w:tc>
      </w:tr>
      <w:tr w:rsidR="00123A97" w:rsidRPr="005B16DA" w14:paraId="780B66BB"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DA79810"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18180DE"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039A394"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E456A49" w14:textId="77777777" w:rsidR="00123A97" w:rsidRPr="005B16DA" w:rsidRDefault="00123A97" w:rsidP="00A155DD">
            <w:pPr>
              <w:rPr>
                <w:rFonts w:ascii="Arial" w:hAnsi="Arial" w:cs="Arial"/>
                <w:lang w:val="en-US"/>
              </w:rPr>
            </w:pPr>
          </w:p>
        </w:tc>
      </w:tr>
      <w:tr w:rsidR="00123A97" w:rsidRPr="005B16DA" w14:paraId="24F65CD1"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87109A5"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38BE691"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39192A88"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58185CA" w14:textId="77777777" w:rsidR="00123A97" w:rsidRPr="005B16DA" w:rsidRDefault="00123A97" w:rsidP="00A155DD">
            <w:pPr>
              <w:rPr>
                <w:rFonts w:ascii="Arial" w:hAnsi="Arial" w:cs="Arial"/>
                <w:lang w:val="en-US"/>
              </w:rPr>
            </w:pPr>
          </w:p>
        </w:tc>
      </w:tr>
      <w:tr w:rsidR="00123A97" w:rsidRPr="005B16DA" w14:paraId="10340502"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538DE0"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2769CF3" w14:textId="77777777" w:rsidR="00123A97" w:rsidRPr="005B16DA" w:rsidRDefault="00123A97" w:rsidP="00A155DD">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B6FD03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B92F7AA" w14:textId="77777777" w:rsidR="00123A97" w:rsidRPr="005B16DA" w:rsidRDefault="00123A97" w:rsidP="00A155DD">
            <w:pPr>
              <w:rPr>
                <w:rFonts w:ascii="Arial" w:hAnsi="Arial" w:cs="Arial"/>
                <w:lang w:val="en-US"/>
              </w:rPr>
            </w:pPr>
          </w:p>
        </w:tc>
      </w:tr>
      <w:tr w:rsidR="00123A97" w:rsidRPr="005B16DA" w14:paraId="2A2260A0" w14:textId="77777777" w:rsidTr="00123A97">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B0E5CF" w14:textId="77777777" w:rsidR="00123A97" w:rsidRPr="004071BD" w:rsidRDefault="00123A97" w:rsidP="00A155DD">
            <w:pPr>
              <w:jc w:val="center"/>
              <w:rPr>
                <w:rFonts w:ascii="Arial" w:hAnsi="Arial" w:cs="Arial"/>
                <w:lang w:val="en-US"/>
              </w:rPr>
            </w:pPr>
            <w:r>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3B6D0600"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08BF2A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3E81960" w14:textId="77777777" w:rsidR="00123A97" w:rsidRPr="005B16DA" w:rsidRDefault="00123A97" w:rsidP="00A155DD">
            <w:pPr>
              <w:rPr>
                <w:rFonts w:ascii="Arial" w:hAnsi="Arial" w:cs="Arial"/>
                <w:lang w:val="en-US"/>
              </w:rPr>
            </w:pPr>
          </w:p>
        </w:tc>
      </w:tr>
    </w:tbl>
    <w:p w14:paraId="398CD6A3" w14:textId="5D74E2ED" w:rsidR="00EA2400" w:rsidRPr="00EA2400" w:rsidRDefault="00EA2400" w:rsidP="00EA2400">
      <w:pPr>
        <w:sectPr w:rsidR="00EA2400" w:rsidRPr="00EA2400" w:rsidSect="00A15358">
          <w:headerReference w:type="default" r:id="rId12"/>
          <w:footerReference w:type="default" r:id="rId13"/>
          <w:headerReference w:type="first" r:id="rId14"/>
          <w:pgSz w:w="16838" w:h="11906" w:orient="landscape" w:code="9"/>
          <w:pgMar w:top="567" w:right="962" w:bottom="567" w:left="1134" w:header="567" w:footer="714" w:gutter="0"/>
          <w:cols w:space="708"/>
          <w:docGrid w:linePitch="360"/>
        </w:sectPr>
      </w:pPr>
    </w:p>
    <w:p w14:paraId="01490EC1" w14:textId="3B7A59EF" w:rsidR="00E63E44" w:rsidRPr="00F62E11" w:rsidRDefault="002F04DF" w:rsidP="007B3086">
      <w:pPr>
        <w:pStyle w:val="Sraopastraipa"/>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Sraopastraipa"/>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Sraopastraipa"/>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Sraopastraipa"/>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Sraopastraipa"/>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Sraopastraipa"/>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8404ED" w:rsidRDefault="008404ED" w:rsidP="008404ED">
      <w:pPr>
        <w:pStyle w:val="Sraopastraipa"/>
        <w:numPr>
          <w:ilvl w:val="0"/>
          <w:numId w:val="17"/>
        </w:numPr>
        <w:ind w:left="567" w:hanging="425"/>
        <w:jc w:val="both"/>
        <w:rPr>
          <w:rFonts w:ascii="Arial" w:eastAsia="Aptos" w:hAnsi="Arial" w:cs="Arial"/>
          <w:noProof/>
          <w:kern w:val="2"/>
          <w:sz w:val="22"/>
          <w:szCs w:val="22"/>
          <w:lang w:val="en-US"/>
          <w14:ligatures w14:val="standardContextual"/>
        </w:rPr>
      </w:pPr>
      <w:r w:rsidRPr="008404ED">
        <w:rPr>
          <w:rFonts w:ascii="Arial" w:eastAsia="Aptos" w:hAnsi="Arial" w:cs="Arial"/>
          <w:noProof/>
          <w:kern w:val="2"/>
          <w:sz w:val="22"/>
          <w:szCs w:val="22"/>
          <w:lang w:val="en-US"/>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8404ED">
        <w:rPr>
          <w:rFonts w:ascii="Arial" w:eastAsia="Aptos" w:hAnsi="Arial" w:cs="Arial"/>
          <w:noProof/>
          <w:kern w:val="2"/>
          <w:sz w:val="22"/>
          <w:szCs w:val="22"/>
          <w:lang w:val="en-US"/>
          <w14:ligatures w14:val="standardContextual"/>
        </w:rPr>
        <w:t xml:space="preserve"> su tinklalapyje </w:t>
      </w:r>
      <w:hyperlink r:id="rId15" w:history="1">
        <w:r w:rsidRPr="008404ED">
          <w:rPr>
            <w:rFonts w:ascii="Arial" w:eastAsia="Aptos" w:hAnsi="Arial" w:cs="Arial"/>
            <w:noProof/>
            <w:color w:val="467886"/>
            <w:kern w:val="2"/>
            <w:sz w:val="22"/>
            <w:szCs w:val="22"/>
            <w:u w:val="single"/>
            <w:lang w:val="en-US"/>
            <w14:ligatures w14:val="standardContextual"/>
          </w:rPr>
          <w:t>www.ltg.lt</w:t>
        </w:r>
      </w:hyperlink>
      <w:r w:rsidRPr="008404ED">
        <w:rPr>
          <w:rFonts w:ascii="Arial" w:eastAsia="Aptos" w:hAnsi="Arial" w:cs="Arial"/>
          <w:noProof/>
          <w:kern w:val="2"/>
          <w:sz w:val="22"/>
          <w:szCs w:val="22"/>
          <w:lang w:val="en-US"/>
          <w14:ligatures w14:val="standardContextual"/>
        </w:rPr>
        <w:t xml:space="preserve"> paskelbta LTG įmonių grupėje taikoma </w:t>
      </w:r>
      <w:hyperlink r:id="rId16"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Sankcijų įgyvendinimo ir kontrolės politika</w:t>
        </w:r>
      </w:hyperlink>
      <w:r w:rsidRPr="008404ED">
        <w:rPr>
          <w:rFonts w:ascii="Arial" w:eastAsia="Aptos" w:hAnsi="Arial" w:cs="Arial"/>
          <w:noProof/>
          <w:kern w:val="2"/>
          <w:sz w:val="22"/>
          <w:szCs w:val="22"/>
          <w:lang w:val="en-US"/>
          <w14:ligatures w14:val="standardContextual"/>
        </w:rPr>
        <w:t xml:space="preserve">, </w:t>
      </w:r>
      <w:hyperlink r:id="rId17" w:tooltip="https://ltg.lt/apie-mus/korupcijos-prevencija/" w:history="1">
        <w:r w:rsidRPr="008404ED">
          <w:rPr>
            <w:rFonts w:ascii="Arial" w:eastAsia="Aptos" w:hAnsi="Arial" w:cs="Arial"/>
            <w:noProof/>
            <w:color w:val="467886"/>
            <w:kern w:val="2"/>
            <w:sz w:val="22"/>
            <w:szCs w:val="22"/>
            <w:u w:val="single"/>
            <w:lang w:val="en-US"/>
            <w14:ligatures w14:val="standardContextual"/>
          </w:rPr>
          <w:t>Atsparumo korupcijai politika</w:t>
        </w:r>
      </w:hyperlink>
      <w:r w:rsidRPr="008404ED">
        <w:rPr>
          <w:rFonts w:ascii="Arial" w:eastAsia="Aptos" w:hAnsi="Arial" w:cs="Arial"/>
          <w:noProof/>
          <w:kern w:val="2"/>
          <w:sz w:val="22"/>
          <w:szCs w:val="22"/>
          <w:lang w:val="en-US"/>
          <w14:ligatures w14:val="standardContextual"/>
        </w:rPr>
        <w:t xml:space="preserve">, </w:t>
      </w:r>
      <w:hyperlink r:id="rId18"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Nacionalinio saugumo atitikties politika</w:t>
        </w:r>
      </w:hyperlink>
      <w:r w:rsidRPr="008404ED">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Sraopastraipa"/>
        <w:ind w:left="567"/>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64D98841"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Priedas Nr. 1 – Pasiūlymo kaina. Informacija apie siū</w:t>
      </w:r>
      <w:r w:rsidRPr="00A15358">
        <w:rPr>
          <w:rFonts w:ascii="Arial" w:hAnsi="Arial" w:cs="Arial"/>
          <w:sz w:val="22"/>
          <w:szCs w:val="22"/>
        </w:rPr>
        <w:t>lomas paslaugas</w:t>
      </w:r>
      <w:r w:rsidR="00A15358" w:rsidRPr="00A15358">
        <w:rPr>
          <w:rFonts w:ascii="Arial" w:hAnsi="Arial" w:cs="Arial"/>
          <w:sz w:val="22"/>
          <w:szCs w:val="22"/>
        </w:rPr>
        <w:t>.</w:t>
      </w:r>
    </w:p>
    <w:p w14:paraId="3C05CE3B"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Sraopastraipa"/>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6F720" w14:textId="77777777" w:rsidR="00295BEB" w:rsidRDefault="00295BEB" w:rsidP="0043350F">
      <w:r>
        <w:separator/>
      </w:r>
    </w:p>
  </w:endnote>
  <w:endnote w:type="continuationSeparator" w:id="0">
    <w:p w14:paraId="6B5A10D7" w14:textId="77777777" w:rsidR="00295BEB" w:rsidRDefault="00295BEB" w:rsidP="0043350F">
      <w:r>
        <w:continuationSeparator/>
      </w:r>
    </w:p>
  </w:endnote>
  <w:endnote w:type="continuationNotice" w:id="1">
    <w:p w14:paraId="68DB0AC1" w14:textId="77777777" w:rsidR="00295BEB" w:rsidRDefault="00295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3D5E7" w14:textId="77777777" w:rsidR="00295BEB" w:rsidRDefault="00295BEB" w:rsidP="0043350F">
      <w:r>
        <w:separator/>
      </w:r>
    </w:p>
  </w:footnote>
  <w:footnote w:type="continuationSeparator" w:id="0">
    <w:p w14:paraId="36C521FC" w14:textId="77777777" w:rsidR="00295BEB" w:rsidRDefault="00295BEB" w:rsidP="0043350F">
      <w:r>
        <w:continuationSeparator/>
      </w:r>
    </w:p>
  </w:footnote>
  <w:footnote w:type="continuationNotice" w:id="1">
    <w:p w14:paraId="28EAD9E6" w14:textId="77777777" w:rsidR="00295BEB" w:rsidRDefault="00295BEB"/>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C86EC2" w14:textId="1999D682"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004C138C" w:rsidRPr="00F14B85">
        <w:rPr>
          <w:rFonts w:ascii="Arial" w:hAnsi="Arial" w:cs="Arial"/>
          <w:sz w:val="16"/>
          <w:szCs w:val="16"/>
        </w:rPr>
        <w:t xml:space="preserve"> </w:t>
      </w:r>
      <w:r w:rsidRPr="00F14B85">
        <w:rPr>
          <w:rFonts w:ascii="Arial" w:hAnsi="Arial" w:cs="Arial"/>
          <w:sz w:val="16"/>
          <w:szCs w:val="16"/>
        </w:rPr>
        <w:t>sistemą.</w:t>
      </w:r>
    </w:p>
  </w:footnote>
  <w:footnote w:id="6">
    <w:p w14:paraId="2C4DD847"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976"/>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58"/>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34C1"/>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56D6738809E44B848146D70D656EDE" ma:contentTypeVersion="0" ma:contentTypeDescription="Kurkite naują dokumentą." ma:contentTypeScope="" ma:versionID="e8ceb9e515815f2992c7fa8ceaaa32ff">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2.xml><?xml version="1.0" encoding="utf-8"?>
<ds:datastoreItem xmlns:ds="http://schemas.openxmlformats.org/officeDocument/2006/customXml" ds:itemID="{87B07BCF-6A9F-4BBB-9A2C-C8CFFF7C0F86}"/>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5BE281A0-E785-4832-B0F6-9C17965555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3585</Words>
  <Characters>2045</Characters>
  <Application>Microsoft Office Word</Application>
  <DocSecurity>0</DocSecurity>
  <Lines>17</Lines>
  <Paragraphs>11</Paragraphs>
  <ScaleCrop>false</ScaleCrop>
  <Company/>
  <LinksUpToDate>false</LinksUpToDate>
  <CharactersWithSpaces>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2026-04-07T07:55:00Z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0x0101006A56D6738809E44B848146D70D656EDE</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